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ook w:val="04A0" w:firstRow="1" w:lastRow="0" w:firstColumn="1" w:lastColumn="0" w:noHBand="0" w:noVBand="1"/>
      </w:tblPr>
      <w:tblGrid>
        <w:gridCol w:w="4605"/>
        <w:gridCol w:w="4689"/>
        <w:gridCol w:w="906"/>
      </w:tblGrid>
      <w:tr w:rsidR="00FE7026" w14:paraId="3B7043EF" w14:textId="77777777">
        <w:trPr>
          <w:gridAfter w:val="1"/>
          <w:wAfter w:w="1039" w:type="dxa"/>
          <w:jc w:val="center"/>
        </w:trPr>
        <w:tc>
          <w:tcPr>
            <w:tcW w:w="51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4857" w14:textId="77777777" w:rsidR="00FE7026" w:rsidRDefault="00D050F7">
            <w:r>
              <w:rPr>
                <w:color w:val="404040"/>
                <w:sz w:val="18"/>
              </w:rPr>
              <w:t>Naša št.:</w:t>
            </w:r>
          </w:p>
        </w:tc>
        <w:tc>
          <w:tcPr>
            <w:tcW w:w="510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1183" w14:textId="77777777" w:rsidR="00FE7026" w:rsidRDefault="00D050F7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EDDBC46" wp14:editId="4B8CB1BB">
                  <wp:extent cx="1116000" cy="22376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000" cy="223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278D9B" w14:textId="77777777" w:rsidR="00FE7026" w:rsidRDefault="00D050F7">
            <w:pPr>
              <w:jc w:val="right"/>
            </w:pPr>
            <w:r>
              <w:rPr>
                <w:color w:val="404040"/>
                <w:sz w:val="17"/>
              </w:rPr>
              <w:t>Pošta Slovenije d.o.o.</w:t>
            </w:r>
            <w:r>
              <w:rPr>
                <w:color w:val="404040"/>
                <w:sz w:val="17"/>
              </w:rPr>
              <w:br/>
              <w:t>Slomškov trg 10</w:t>
            </w:r>
            <w:r>
              <w:rPr>
                <w:color w:val="404040"/>
                <w:sz w:val="17"/>
              </w:rPr>
              <w:br/>
              <w:t>2500 MARIBOR</w:t>
            </w:r>
            <w:r>
              <w:rPr>
                <w:color w:val="404040"/>
                <w:sz w:val="17"/>
              </w:rPr>
              <w:br/>
              <w:t>T: (02) 449 2124</w:t>
            </w:r>
            <w:r>
              <w:rPr>
                <w:color w:val="404040"/>
                <w:sz w:val="17"/>
              </w:rPr>
              <w:br/>
              <w:t>E: info@posta.si</w:t>
            </w:r>
            <w:r>
              <w:rPr>
                <w:color w:val="404040"/>
                <w:sz w:val="17"/>
              </w:rPr>
              <w:br/>
              <w:t>www.posta.si</w:t>
            </w:r>
          </w:p>
        </w:tc>
      </w:tr>
      <w:tr w:rsidR="00FE7026" w14:paraId="044BE468" w14:textId="77777777">
        <w:trPr>
          <w:gridAfter w:val="1"/>
          <w:wAfter w:w="1039" w:type="dxa"/>
          <w:jc w:val="center"/>
        </w:trPr>
        <w:tc>
          <w:tcPr>
            <w:tcW w:w="51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AEC62" w14:textId="77777777" w:rsidR="00FE7026" w:rsidRDefault="00D050F7">
            <w:r>
              <w:rPr>
                <w:color w:val="404040"/>
                <w:sz w:val="18"/>
              </w:rPr>
              <w:t>Vaša št.:</w:t>
            </w:r>
          </w:p>
        </w:tc>
        <w:tc>
          <w:tcPr>
            <w:tcW w:w="5100" w:type="dxa"/>
            <w:vMerge/>
          </w:tcPr>
          <w:p w14:paraId="3B7B4D29" w14:textId="77777777" w:rsidR="00FE7026" w:rsidRDefault="00FE7026"/>
        </w:tc>
      </w:tr>
      <w:tr w:rsidR="00FE7026" w14:paraId="723F1E08" w14:textId="77777777">
        <w:trPr>
          <w:gridAfter w:val="1"/>
          <w:wAfter w:w="1039" w:type="dxa"/>
          <w:jc w:val="center"/>
        </w:trPr>
        <w:tc>
          <w:tcPr>
            <w:tcW w:w="51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1A55" w14:textId="77777777" w:rsidR="00FE7026" w:rsidRDefault="00D050F7">
            <w:r>
              <w:rPr>
                <w:color w:val="404040"/>
                <w:sz w:val="17"/>
              </w:rPr>
              <w:t>Nadzor nad dokumentom</w:t>
            </w:r>
            <w:r>
              <w:rPr>
                <w:color w:val="404040"/>
                <w:sz w:val="17"/>
              </w:rPr>
              <w:br/>
              <w:t>Različica: 1.0</w:t>
            </w:r>
            <w:r>
              <w:rPr>
                <w:color w:val="404040"/>
                <w:sz w:val="17"/>
              </w:rPr>
              <w:br/>
              <w:t>Datum: 29. 7. 2026</w:t>
            </w:r>
            <w:r>
              <w:rPr>
                <w:color w:val="404040"/>
                <w:sz w:val="17"/>
              </w:rPr>
              <w:br/>
              <w:t>Avtor: Gašper BERTONCELJ</w:t>
            </w:r>
            <w:r>
              <w:rPr>
                <w:color w:val="404040"/>
                <w:sz w:val="17"/>
              </w:rPr>
              <w:br/>
              <w:t>Vzdržuje: avtor.</w:t>
            </w:r>
            <w:r>
              <w:rPr>
                <w:color w:val="404040"/>
                <w:sz w:val="17"/>
              </w:rPr>
              <w:br/>
              <w:t>Pogostost pregleda: ob spremembi razpisne dokumentacije ali CR postopka.</w:t>
            </w:r>
          </w:p>
        </w:tc>
        <w:tc>
          <w:tcPr>
            <w:tcW w:w="5100" w:type="dxa"/>
            <w:vMerge/>
          </w:tcPr>
          <w:p w14:paraId="29AD23B2" w14:textId="77777777" w:rsidR="00FE7026" w:rsidRDefault="00FE7026"/>
        </w:tc>
      </w:tr>
      <w:tr w:rsidR="00FE7026" w14:paraId="369D5A3B" w14:textId="77777777">
        <w:tblPrEx>
          <w:tblBorders>
            <w:top w:val="single" w:sz="6" w:space="0" w:color="1F4E78"/>
            <w:left w:val="single" w:sz="6" w:space="0" w:color="1F4E78"/>
            <w:bottom w:val="single" w:sz="6" w:space="0" w:color="1F4E78"/>
            <w:right w:val="single" w:sz="6" w:space="0" w:color="1F4E78"/>
            <w:insideH w:val="single" w:sz="6" w:space="0" w:color="1F4E78"/>
            <w:insideV w:val="single" w:sz="6" w:space="0" w:color="1F4E78"/>
          </w:tblBorders>
        </w:tblPrEx>
        <w:trPr>
          <w:jc w:val="center"/>
        </w:trPr>
        <w:tc>
          <w:tcPr>
            <w:tcW w:w="10200" w:type="dxa"/>
            <w:gridSpan w:val="3"/>
            <w:shd w:val="clear" w:color="auto" w:fill="1F4E78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7A7005D9" w14:textId="77777777" w:rsidR="00FE7026" w:rsidRDefault="00D050F7">
            <w:pPr>
              <w:jc w:val="center"/>
            </w:pPr>
            <w:r>
              <w:rPr>
                <w:b/>
                <w:color w:val="FFFFFF"/>
                <w:sz w:val="32"/>
              </w:rPr>
              <w:t>Priloga [CR]: Postopek CR in varnostne kontrole</w:t>
            </w:r>
          </w:p>
        </w:tc>
      </w:tr>
    </w:tbl>
    <w:p w14:paraId="4D9B61C6" w14:textId="77777777" w:rsidR="00FE7026" w:rsidRDefault="00D050F7">
      <w:pPr>
        <w:jc w:val="center"/>
      </w:pPr>
      <w:r>
        <w:rPr>
          <w:i/>
          <w:color w:val="404040"/>
          <w:sz w:val="20"/>
        </w:rPr>
        <w:t>Vzdrževanje SAP za obdobje 5 let | Priloga k okvirnemu sporazumu in razpisni dokumentaciji</w:t>
      </w:r>
    </w:p>
    <w:tbl>
      <w:tblPr>
        <w:tblW w:w="0" w:type="auto"/>
        <w:jc w:val="center"/>
        <w:tblBorders>
          <w:top w:val="single" w:sz="4" w:space="0" w:color="E2C766"/>
          <w:left w:val="single" w:sz="4" w:space="0" w:color="E2C766"/>
          <w:bottom w:val="single" w:sz="4" w:space="0" w:color="E2C766"/>
          <w:right w:val="single" w:sz="4" w:space="0" w:color="E2C766"/>
          <w:insideH w:val="single" w:sz="4" w:space="0" w:color="E2C766"/>
          <w:insideV w:val="single" w:sz="4" w:space="0" w:color="E2C766"/>
        </w:tblBorders>
        <w:tblLook w:val="04A0" w:firstRow="1" w:lastRow="0" w:firstColumn="1" w:lastColumn="0" w:noHBand="0" w:noVBand="1"/>
      </w:tblPr>
      <w:tblGrid>
        <w:gridCol w:w="10190"/>
      </w:tblGrid>
      <w:tr w:rsidR="00FE7026" w14:paraId="4ED9E705" w14:textId="77777777">
        <w:trPr>
          <w:jc w:val="center"/>
        </w:trPr>
        <w:tc>
          <w:tcPr>
            <w:tcW w:w="10200" w:type="dxa"/>
            <w:shd w:val="clear" w:color="auto" w:fill="FFF2CC"/>
            <w:tcMar>
              <w:top w:w="110" w:type="dxa"/>
              <w:left w:w="140" w:type="dxa"/>
              <w:bottom w:w="110" w:type="dxa"/>
              <w:right w:w="140" w:type="dxa"/>
            </w:tcMar>
          </w:tcPr>
          <w:p w14:paraId="5D02C8B0" w14:textId="77777777" w:rsidR="00FE7026" w:rsidRDefault="00D050F7">
            <w:r>
              <w:rPr>
                <w:color w:val="404040"/>
                <w:sz w:val="18"/>
              </w:rPr>
              <w:t>Ta priloga dopolnjuje obstoječi dokument SAP CR postopek_FINAL.xlsx. Namenjena je povezavi postopka CR z zahtevami informacijske varnosti, neprekinjenega poslovanja, varstva osebnih podatkov in dokazilnimi obveznostmi iz Priloge [VZ].</w:t>
            </w:r>
          </w:p>
        </w:tc>
      </w:tr>
    </w:tbl>
    <w:p w14:paraId="188097EA" w14:textId="77777777" w:rsidR="00FE7026" w:rsidRDefault="00FE7026"/>
    <w:p w14:paraId="1850B178" w14:textId="77777777" w:rsidR="00FE7026" w:rsidRDefault="00D050F7">
      <w:r>
        <w:rPr>
          <w:b/>
          <w:color w:val="1F4E78"/>
          <w:sz w:val="24"/>
        </w:rPr>
        <w:t>Kazalo vsebine</w:t>
      </w:r>
    </w:p>
    <w:p w14:paraId="6AB50AAE" w14:textId="77777777" w:rsidR="00FE7026" w:rsidRDefault="00D050F7">
      <w:pPr>
        <w:ind w:left="227"/>
      </w:pPr>
      <w:r>
        <w:t>1. Povzetek in namen</w:t>
      </w:r>
    </w:p>
    <w:p w14:paraId="3E6796FE" w14:textId="77777777" w:rsidR="00FE7026" w:rsidRDefault="00D050F7">
      <w:pPr>
        <w:ind w:left="227"/>
      </w:pPr>
      <w:r>
        <w:t>2. Obvezna varnostna pravila za vsak CR</w:t>
      </w:r>
    </w:p>
    <w:p w14:paraId="271869B0" w14:textId="77777777" w:rsidR="00FE7026" w:rsidRDefault="00D050F7">
      <w:pPr>
        <w:ind w:left="227"/>
      </w:pPr>
      <w:r>
        <w:t>3. Varnostne kontrole po fazah CR postopka</w:t>
      </w:r>
    </w:p>
    <w:p w14:paraId="6E9B4F7D" w14:textId="77777777" w:rsidR="00FE7026" w:rsidRDefault="00D050F7">
      <w:pPr>
        <w:ind w:left="227"/>
      </w:pPr>
      <w:r>
        <w:t>4. Povezava s Prilogo [VZ] in ponovno presojo</w:t>
      </w:r>
    </w:p>
    <w:p w14:paraId="57456459" w14:textId="77777777" w:rsidR="00FE7026" w:rsidRDefault="00D050F7">
      <w:pPr>
        <w:ind w:left="227"/>
      </w:pPr>
      <w:r>
        <w:t>5. Razmerje do osnovnega CR postopka</w:t>
      </w:r>
    </w:p>
    <w:p w14:paraId="1C278094" w14:textId="77777777" w:rsidR="00FE7026" w:rsidRDefault="00D050F7">
      <w:pPr>
        <w:pStyle w:val="Naslov1"/>
      </w:pPr>
      <w:r>
        <w:rPr>
          <w:rFonts w:ascii="Aptos" w:hAnsi="Aptos"/>
        </w:rPr>
        <w:t>1. Povzetek in namen</w:t>
      </w:r>
    </w:p>
    <w:p w14:paraId="327C63DD" w14:textId="77777777" w:rsidR="00FE7026" w:rsidRDefault="00D050F7">
      <w:pPr>
        <w:ind w:left="227"/>
      </w:pPr>
      <w:r>
        <w:t>• Postopek CR mora zagotoviti, da se spremembe SAP sistema izvajajo sledljivo, varno, skladno s potrjeno ponudbo in brez nedovoljene širitve obsega.</w:t>
      </w:r>
    </w:p>
    <w:p w14:paraId="690FF4AB" w14:textId="77777777" w:rsidR="00FE7026" w:rsidRDefault="00D050F7">
      <w:pPr>
        <w:ind w:left="227"/>
      </w:pPr>
      <w:r>
        <w:t>• Varnostna kontrola se ne dodaja kot ločen administrativni korak, temveč se vgradi v obstoječe faze: zajem potrebe, analiza, ponudba, izvedba, testiranje, transport v produkcijo in zaključek CR.</w:t>
      </w:r>
    </w:p>
    <w:p w14:paraId="242A26BB" w14:textId="77777777" w:rsidR="00FE7026" w:rsidRDefault="00D050F7">
      <w:pPr>
        <w:ind w:left="227"/>
      </w:pPr>
      <w:r>
        <w:t>• Priloga se uporablja za vse CR aktivnosti, zlasti kadar sprememba vpliva na obdelavo podatkov, dostope, integracije, produkcijsko okolje, podobdelovalce, oblak, orodja UI ali neprekinjeno poslovanje.</w:t>
      </w:r>
    </w:p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2E0AA922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88EA" w14:textId="77777777" w:rsidR="00FE7026" w:rsidRDefault="00D050F7">
            <w:r>
              <w:rPr>
                <w:b/>
                <w:color w:val="404040"/>
                <w:sz w:val="18"/>
              </w:rPr>
              <w:t>Uporaba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163A" w14:textId="77777777" w:rsidR="00FE7026" w:rsidRDefault="00D050F7">
            <w:r>
              <w:rPr>
                <w:color w:val="000000"/>
                <w:sz w:val="18"/>
              </w:rPr>
              <w:t>Obvezna pri vseh CR aktivnostih, kjer je relevanten vpliv na varnost, osebne podatke, dostop, neprekinjeno poslovanje ali produkcijske spremembe.</w:t>
            </w:r>
          </w:p>
        </w:tc>
      </w:tr>
      <w:tr w:rsidR="00FE7026" w14:paraId="7A611258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3B17" w14:textId="77777777" w:rsidR="00FE7026" w:rsidRDefault="00D050F7">
            <w:r>
              <w:rPr>
                <w:b/>
                <w:color w:val="404040"/>
                <w:sz w:val="18"/>
              </w:rPr>
              <w:t>Dokumentiranje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D4F9" w14:textId="77777777" w:rsidR="00FE7026" w:rsidRDefault="00D050F7">
            <w:r>
              <w:rPr>
                <w:color w:val="000000"/>
                <w:sz w:val="18"/>
              </w:rPr>
              <w:t>Vse bistvene odločitve, odobritve, spremembe obsega, testni rezultati in sign-off se evidentirajo v PS Jiri oziroma dogovorjeni evidenci sprememb.</w:t>
            </w:r>
          </w:p>
        </w:tc>
      </w:tr>
      <w:tr w:rsidR="00FE7026" w14:paraId="10B48767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9BB84" w14:textId="77777777" w:rsidR="00FE7026" w:rsidRDefault="00D050F7">
            <w:r>
              <w:rPr>
                <w:b/>
                <w:color w:val="404040"/>
                <w:sz w:val="18"/>
              </w:rPr>
              <w:t>Odgovornost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B968" w14:textId="77777777" w:rsidR="00FE7026" w:rsidRDefault="00D050F7">
            <w:r>
              <w:rPr>
                <w:color w:val="000000"/>
                <w:sz w:val="18"/>
              </w:rPr>
              <w:t>Izvajalec mora izvesti aktivnosti skladno s potrjeno zahtevo, ponudbo, okvirnim sporazumom, Prilogo [VZ] in naročnikovimi navodili.</w:t>
            </w:r>
          </w:p>
        </w:tc>
      </w:tr>
    </w:tbl>
    <w:p w14:paraId="78BB2BDE" w14:textId="77777777" w:rsidR="00FE7026" w:rsidRDefault="00D050F7">
      <w:pPr>
        <w:pStyle w:val="Naslov1"/>
      </w:pPr>
      <w:r>
        <w:rPr>
          <w:rFonts w:ascii="Aptos" w:hAnsi="Aptos"/>
        </w:rPr>
        <w:lastRenderedPageBreak/>
        <w:t>2. Obvezna varnostna pravila za vsak CR</w:t>
      </w:r>
    </w:p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24657379" w14:textId="77777777">
        <w:trPr>
          <w:jc w:val="center"/>
        </w:trPr>
        <w:tc>
          <w:tcPr>
            <w:tcW w:w="5100" w:type="dxa"/>
            <w:shd w:val="clear" w:color="auto" w:fill="1F4E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DF5B" w14:textId="77777777" w:rsidR="00FE7026" w:rsidRDefault="00D050F7">
            <w:r>
              <w:rPr>
                <w:b/>
                <w:color w:val="FFFFFF"/>
                <w:sz w:val="18"/>
              </w:rPr>
              <w:t>Pravilo</w:t>
            </w:r>
          </w:p>
        </w:tc>
        <w:tc>
          <w:tcPr>
            <w:tcW w:w="5100" w:type="dxa"/>
            <w:shd w:val="clear" w:color="auto" w:fill="1F4E7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7BB3" w14:textId="77777777" w:rsidR="00FE7026" w:rsidRDefault="00D050F7">
            <w:r>
              <w:rPr>
                <w:b/>
                <w:color w:val="FFFFFF"/>
                <w:sz w:val="18"/>
              </w:rPr>
              <w:t>Opis zahteve</w:t>
            </w:r>
          </w:p>
        </w:tc>
      </w:tr>
      <w:tr w:rsidR="00FE7026" w14:paraId="6ACE26CE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9C95" w14:textId="77777777" w:rsidR="00FE7026" w:rsidRDefault="00D050F7">
            <w:r>
              <w:rPr>
                <w:b/>
                <w:color w:val="404040"/>
                <w:sz w:val="17"/>
              </w:rPr>
              <w:t>Varnostna presoja pred potrditvijo ponudbe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DFBD" w14:textId="77777777" w:rsidR="00FE7026" w:rsidRDefault="00D050F7">
            <w:r>
              <w:rPr>
                <w:color w:val="000000"/>
                <w:sz w:val="17"/>
              </w:rPr>
              <w:t>Če CR vpliva na dostop, osebne podatke, integracije, oblak, podobdelovalce, dnevniške zapise, produkcijski prenos ali bistven poslovni proces, mora biti vpliv izrecno opisan v ponudbi izvajalca in potrjen pred začetkom izvedbe.</w:t>
            </w:r>
          </w:p>
        </w:tc>
      </w:tr>
      <w:tr w:rsidR="00FE7026" w14:paraId="29419153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A22E" w14:textId="77777777" w:rsidR="00FE7026" w:rsidRDefault="00D050F7">
            <w:r>
              <w:rPr>
                <w:b/>
                <w:color w:val="404040"/>
                <w:sz w:val="17"/>
              </w:rPr>
              <w:t>Načelo nespremenjenega obsega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15D34" w14:textId="77777777" w:rsidR="00FE7026" w:rsidRDefault="00D050F7">
            <w:r>
              <w:rPr>
                <w:color w:val="000000"/>
                <w:sz w:val="17"/>
              </w:rPr>
              <w:t>Dodatne funkcionalnosti oziroma širitev potrjenega obsega se obravnavajo kot nov ali dopolnjen zahtevek in ne smejo biti vključene brez pisne potrditve naročnika.</w:t>
            </w:r>
          </w:p>
        </w:tc>
      </w:tr>
      <w:tr w:rsidR="00FE7026" w14:paraId="54594500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EA2E" w14:textId="77777777" w:rsidR="00FE7026" w:rsidRDefault="00D050F7">
            <w:r>
              <w:rPr>
                <w:b/>
                <w:color w:val="404040"/>
                <w:sz w:val="17"/>
              </w:rPr>
              <w:t>Varni razvoj in pregled kode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B610" w14:textId="77777777" w:rsidR="00FE7026" w:rsidRDefault="00D050F7">
            <w:r>
              <w:rPr>
                <w:color w:val="000000"/>
                <w:sz w:val="17"/>
              </w:rPr>
              <w:t>Koda, konfiguracija in transporti se pred prenosom v produkcijo pregledajo z ustreznimi postopki oziroma orodji, kadar je to relevantno za naravo CR.</w:t>
            </w:r>
          </w:p>
        </w:tc>
      </w:tr>
      <w:tr w:rsidR="00FE7026" w14:paraId="14A87528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EBE2" w14:textId="77777777" w:rsidR="00FE7026" w:rsidRDefault="00D050F7">
            <w:r>
              <w:rPr>
                <w:b/>
                <w:color w:val="404040"/>
                <w:sz w:val="17"/>
              </w:rPr>
              <w:t>Testni podatki in osebni podatki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49F7" w14:textId="77777777" w:rsidR="00FE7026" w:rsidRDefault="00D050F7">
            <w:r>
              <w:rPr>
                <w:color w:val="000000"/>
                <w:sz w:val="17"/>
              </w:rPr>
              <w:t>Testni scenariji, zahtevki in priloge ne smejo vsebovati presežnih osebnih podatkov. Posebne vrste osebnih podatkov se maskirajo ali izpustijo, kadar niso nujne.</w:t>
            </w:r>
          </w:p>
        </w:tc>
      </w:tr>
      <w:tr w:rsidR="00FE7026" w14:paraId="010354A2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2CB7" w14:textId="77777777" w:rsidR="00FE7026" w:rsidRDefault="00D050F7">
            <w:r>
              <w:rPr>
                <w:b/>
                <w:color w:val="404040"/>
                <w:sz w:val="17"/>
              </w:rPr>
              <w:t>Transport v produkcijo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3044" w14:textId="77777777" w:rsidR="00FE7026" w:rsidRDefault="00D050F7">
            <w:r>
              <w:rPr>
                <w:color w:val="000000"/>
                <w:sz w:val="17"/>
              </w:rPr>
              <w:t>Transport v produkcijo je dovoljen šele po dokumentiranem SIT/UAT, predaji dokumentacije, preverjanju vpliva in formalni odobritvi naročnika.</w:t>
            </w:r>
          </w:p>
        </w:tc>
      </w:tr>
      <w:tr w:rsidR="00FE7026" w14:paraId="12B5BD55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799B" w14:textId="77777777" w:rsidR="00FE7026" w:rsidRDefault="00D050F7">
            <w:r>
              <w:rPr>
                <w:b/>
                <w:color w:val="404040"/>
                <w:sz w:val="17"/>
              </w:rPr>
              <w:t>Dokumentacija in sledljivost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01656" w14:textId="77777777" w:rsidR="00FE7026" w:rsidRDefault="00D050F7">
            <w:r>
              <w:rPr>
                <w:color w:val="000000"/>
                <w:sz w:val="17"/>
              </w:rPr>
              <w:t>Vse odločitve, ponudbe, spremembe obsega, testni rezultati, odobritve transporta in sign-off se evidentirajo v PS Jiri oziroma dogovorjeni evidenci sprememb.</w:t>
            </w:r>
          </w:p>
        </w:tc>
      </w:tr>
    </w:tbl>
    <w:p w14:paraId="612D226B" w14:textId="77777777" w:rsidR="00FE7026" w:rsidRDefault="00D050F7">
      <w:r>
        <w:br w:type="page"/>
      </w:r>
    </w:p>
    <w:p w14:paraId="1B8E5A16" w14:textId="77777777" w:rsidR="00FE7026" w:rsidRDefault="00D050F7">
      <w:pPr>
        <w:pStyle w:val="Naslov1"/>
      </w:pPr>
      <w:r>
        <w:rPr>
          <w:rFonts w:ascii="Aptos" w:hAnsi="Aptos"/>
        </w:rPr>
        <w:lastRenderedPageBreak/>
        <w:t>3. Varnostne kontrole po fazah CR postopka</w:t>
      </w:r>
    </w:p>
    <w:p w14:paraId="3F22B118" w14:textId="77777777" w:rsidR="00FE7026" w:rsidRDefault="00D050F7">
      <w:pPr>
        <w:spacing w:after="160"/>
      </w:pPr>
      <w:r>
        <w:t>Spodnji pregled uporablja fazno strukturo iz CR postopka in jo dopolnjuje z varnostnimi kontrolami, ki jih je treba izvesti ali dokumentirati v isti fazi.</w:t>
      </w:r>
    </w:p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1E3F6AA4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0F0BAEA" w14:textId="77777777" w:rsidR="00FE7026" w:rsidRDefault="00D050F7">
            <w:r>
              <w:rPr>
                <w:b/>
                <w:color w:val="FFFFFF"/>
                <w:sz w:val="20"/>
              </w:rPr>
              <w:t>Faza 1, koraki 1-4 - Zajem potrebe</w:t>
            </w:r>
          </w:p>
        </w:tc>
      </w:tr>
      <w:tr w:rsidR="00FE7026" w14:paraId="785F1291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E1EF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44D3" w14:textId="77777777" w:rsidR="00FE7026" w:rsidRDefault="00D050F7">
            <w:r>
              <w:rPr>
                <w:color w:val="000000"/>
                <w:sz w:val="17"/>
              </w:rPr>
              <w:t>Zajem potrebe in odločitev o nadaljnji obravnavi.</w:t>
            </w:r>
          </w:p>
        </w:tc>
      </w:tr>
      <w:tr w:rsidR="00FE7026" w14:paraId="67F50048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3331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DC02" w14:textId="77777777" w:rsidR="00FE7026" w:rsidRDefault="00D050F7">
            <w:r>
              <w:rPr>
                <w:color w:val="000000"/>
                <w:sz w:val="17"/>
              </w:rPr>
              <w:t>Že pri zapisniku označiti, ali zahteva lahko vključuje osebne podatke, dostop, integracije, oblak, podobdelovalce, orodja UI ali vpliv na kritične procese.</w:t>
            </w:r>
          </w:p>
        </w:tc>
      </w:tr>
      <w:tr w:rsidR="00FE7026" w14:paraId="493E6EF5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B5E7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74066" w14:textId="77777777" w:rsidR="00FE7026" w:rsidRDefault="00D050F7">
            <w:r>
              <w:rPr>
                <w:color w:val="000000"/>
                <w:sz w:val="17"/>
              </w:rPr>
              <w:t>Zapisnik z oznako varnostnega, OP, NP ali dobaviteljsko-verižnega vpliva.</w:t>
            </w:r>
          </w:p>
        </w:tc>
      </w:tr>
    </w:tbl>
    <w:p w14:paraId="7B33880A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536582DE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2F6DC13" w14:textId="77777777" w:rsidR="00FE7026" w:rsidRDefault="00D050F7">
            <w:r>
              <w:rPr>
                <w:b/>
                <w:color w:val="FFFFFF"/>
                <w:sz w:val="20"/>
              </w:rPr>
              <w:t>Faza 2, koraki 5-11 - Registracija CR</w:t>
            </w:r>
          </w:p>
        </w:tc>
      </w:tr>
      <w:tr w:rsidR="00FE7026" w14:paraId="5255B22E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A60CE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ADBB" w14:textId="77777777" w:rsidR="00FE7026" w:rsidRDefault="00D050F7">
            <w:r>
              <w:rPr>
                <w:color w:val="000000"/>
                <w:sz w:val="17"/>
              </w:rPr>
              <w:t>Registracija v PS Jiri, formalni pregled in eskalacija izvajalcu.</w:t>
            </w:r>
          </w:p>
        </w:tc>
      </w:tr>
      <w:tr w:rsidR="00FE7026" w14:paraId="5B2AF59F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60FC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67F6" w14:textId="77777777" w:rsidR="00FE7026" w:rsidRDefault="00D050F7">
            <w:r>
              <w:rPr>
                <w:color w:val="000000"/>
                <w:sz w:val="17"/>
              </w:rPr>
              <w:t>Zahtevek ne sme vsebovati presežnih osebnih podatkov; priloge z osebnimi podatki se minimizirajo ali maskirajo. Eskalacija zunanjemu izvajalcu je dovoljena le po odobritvi odgovorne osebe za SAP.</w:t>
            </w:r>
          </w:p>
        </w:tc>
      </w:tr>
      <w:tr w:rsidR="00FE7026" w14:paraId="540EE5FD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C9E1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6C8C" w14:textId="77777777" w:rsidR="00FE7026" w:rsidRDefault="00D050F7">
            <w:r>
              <w:rPr>
                <w:color w:val="000000"/>
                <w:sz w:val="17"/>
              </w:rPr>
              <w:t>Jira zapis, odobritev eskalacije, dokazilo o minimizaciji oziroma maskiranju podatkov, kadar je relevantno.</w:t>
            </w:r>
          </w:p>
        </w:tc>
      </w:tr>
    </w:tbl>
    <w:p w14:paraId="5A99FE6A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4"/>
        <w:gridCol w:w="5096"/>
      </w:tblGrid>
      <w:tr w:rsidR="00FE7026" w14:paraId="0F22D386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0C20ABD" w14:textId="77777777" w:rsidR="00FE7026" w:rsidRDefault="00D050F7">
            <w:r>
              <w:rPr>
                <w:b/>
                <w:color w:val="FFFFFF"/>
                <w:sz w:val="20"/>
              </w:rPr>
              <w:t>Faza 3, koraki 12-15 - Analiza in ponudba</w:t>
            </w:r>
          </w:p>
        </w:tc>
      </w:tr>
      <w:tr w:rsidR="00FE7026" w14:paraId="63A841AF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6D82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AE60C" w14:textId="77777777" w:rsidR="00FE7026" w:rsidRDefault="00D050F7">
            <w:r>
              <w:rPr>
                <w:color w:val="000000"/>
                <w:sz w:val="17"/>
              </w:rPr>
              <w:t>Analiza vhodnih informacij, priprava in pregled ponudbe.</w:t>
            </w:r>
          </w:p>
        </w:tc>
      </w:tr>
      <w:tr w:rsidR="00FE7026" w14:paraId="6CEF7D17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C2EC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EA43D" w14:textId="77777777" w:rsidR="00FE7026" w:rsidRDefault="00D050F7">
            <w:r>
              <w:rPr>
                <w:color w:val="000000"/>
                <w:sz w:val="17"/>
              </w:rPr>
              <w:t>Ponudba mora navesti varnostne predpostavke, obseg dostopa, morebitne prenose podatkov, uporabo podizvajalcev ali UI orodij ter vpliv na dnevnike, monitoring, integracije in produkcijo.</w:t>
            </w:r>
          </w:p>
        </w:tc>
      </w:tr>
      <w:tr w:rsidR="00FE7026" w14:paraId="5EC28CE6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EDFC1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C773" w14:textId="77777777" w:rsidR="00FE7026" w:rsidRDefault="00D050F7">
            <w:r>
              <w:rPr>
                <w:color w:val="000000"/>
                <w:sz w:val="17"/>
              </w:rPr>
              <w:t>Ponudba z varnostnim razdelkom, oceno vpliva in navedenimi predpostavkami/omejitvami.</w:t>
            </w:r>
          </w:p>
        </w:tc>
      </w:tr>
    </w:tbl>
    <w:p w14:paraId="68A432C9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0F688A4E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E3D440C" w14:textId="77777777" w:rsidR="00FE7026" w:rsidRDefault="00D050F7">
            <w:r>
              <w:rPr>
                <w:b/>
                <w:color w:val="FFFFFF"/>
                <w:sz w:val="20"/>
              </w:rPr>
              <w:t>Faza 4, koraki 16-17 - Potrditev naročnika</w:t>
            </w:r>
          </w:p>
        </w:tc>
      </w:tr>
      <w:tr w:rsidR="00FE7026" w14:paraId="195F62AA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953F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7398" w14:textId="77777777" w:rsidR="00FE7026" w:rsidRDefault="00D050F7">
            <w:r>
              <w:rPr>
                <w:color w:val="000000"/>
                <w:sz w:val="17"/>
              </w:rPr>
              <w:t>Potrditev ponudbe in potrditev začetka izvedbe.</w:t>
            </w:r>
          </w:p>
        </w:tc>
      </w:tr>
      <w:tr w:rsidR="00FE7026" w14:paraId="693C6D5E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E26E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8B87" w14:textId="77777777" w:rsidR="00FE7026" w:rsidRDefault="00D050F7">
            <w:r>
              <w:rPr>
                <w:color w:val="000000"/>
                <w:sz w:val="17"/>
              </w:rPr>
              <w:t>Pred začetkom izvedbe morajo biti potrjeni obseg, rok, dostopi, okolja, odgovorne osebe in posebni varnostni pogoji. Brez potrditve ni dela v okoljih naročnika.</w:t>
            </w:r>
          </w:p>
        </w:tc>
      </w:tr>
      <w:tr w:rsidR="00FE7026" w14:paraId="13F1A6CC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993F" w14:textId="77777777" w:rsidR="00FE7026" w:rsidRDefault="00D050F7">
            <w:r>
              <w:rPr>
                <w:b/>
                <w:color w:val="404040"/>
                <w:sz w:val="17"/>
              </w:rPr>
              <w:lastRenderedPageBreak/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E786" w14:textId="77777777" w:rsidR="00FE7026" w:rsidRDefault="00D050F7">
            <w:r>
              <w:rPr>
                <w:color w:val="000000"/>
                <w:sz w:val="17"/>
              </w:rPr>
              <w:t>Jira potrditev začetka izvedbe, potrjena ponudba, seznam potrebnih dostopov in okolij.</w:t>
            </w:r>
          </w:p>
        </w:tc>
      </w:tr>
    </w:tbl>
    <w:p w14:paraId="38988C8B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77A549EC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F547F52" w14:textId="77777777" w:rsidR="00FE7026" w:rsidRDefault="00D050F7">
            <w:r>
              <w:rPr>
                <w:b/>
                <w:color w:val="FFFFFF"/>
                <w:sz w:val="20"/>
              </w:rPr>
              <w:t>Faza 5, koraki 18-23 - Izvedba spremembe</w:t>
            </w:r>
          </w:p>
        </w:tc>
      </w:tr>
      <w:tr w:rsidR="00FE7026" w14:paraId="1F6BED69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DA79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11A0" w14:textId="77777777" w:rsidR="00FE7026" w:rsidRDefault="00D050F7">
            <w:r>
              <w:rPr>
                <w:color w:val="000000"/>
                <w:sz w:val="17"/>
              </w:rPr>
              <w:t>Razvoj, konfiguracija, spremljanje izvedbe in usklajevanje dodatnih informacij.</w:t>
            </w:r>
          </w:p>
        </w:tc>
      </w:tr>
      <w:tr w:rsidR="00FE7026" w14:paraId="56D17380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9729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B458" w14:textId="77777777" w:rsidR="00FE7026" w:rsidRDefault="00D050F7">
            <w:r>
              <w:rPr>
                <w:color w:val="000000"/>
                <w:sz w:val="17"/>
              </w:rPr>
              <w:t>Izvajalec redno poroča o odstopanjih; morebitne dodatne potrebe se ne izvajajo brez potrditve. Pri razvoju se uporabljajo varnostne smernice in pregled kode oziroma konfiguracije.</w:t>
            </w:r>
          </w:p>
        </w:tc>
      </w:tr>
      <w:tr w:rsidR="00FE7026" w14:paraId="5652E80D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8E60B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E0717" w14:textId="77777777" w:rsidR="00FE7026" w:rsidRDefault="00D050F7">
            <w:r>
              <w:rPr>
                <w:color w:val="000000"/>
                <w:sz w:val="17"/>
              </w:rPr>
              <w:t>Statusna poročila, zapis spremembe obsega, varnostni pregled kode/konfiguracije, kjer je relevanten.</w:t>
            </w:r>
          </w:p>
        </w:tc>
      </w:tr>
    </w:tbl>
    <w:p w14:paraId="459D2DBD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5A32FD33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9F07E88" w14:textId="77777777" w:rsidR="00FE7026" w:rsidRDefault="00D050F7">
            <w:r>
              <w:rPr>
                <w:b/>
                <w:color w:val="FFFFFF"/>
                <w:sz w:val="20"/>
              </w:rPr>
              <w:t>Faza 6, koraki 24-31 - Testiranje</w:t>
            </w:r>
          </w:p>
        </w:tc>
      </w:tr>
      <w:tr w:rsidR="00FE7026" w14:paraId="3AF98EF5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668A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B43E" w14:textId="77777777" w:rsidR="00FE7026" w:rsidRDefault="00D050F7">
            <w:r>
              <w:rPr>
                <w:color w:val="000000"/>
                <w:sz w:val="17"/>
              </w:rPr>
              <w:t>SIT, skupno testiranje, dokumentacija, dodatno testiranje naročnika in sign-off testnega okolja.</w:t>
            </w:r>
          </w:p>
        </w:tc>
      </w:tr>
      <w:tr w:rsidR="00FE7026" w14:paraId="52781F42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E1E14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AD45" w14:textId="77777777" w:rsidR="00FE7026" w:rsidRDefault="00D050F7">
            <w:r>
              <w:rPr>
                <w:color w:val="000000"/>
                <w:sz w:val="17"/>
              </w:rPr>
              <w:t>SIT/UAT mora vključiti varnostno relevantne testne scenarije, kadar sprememba vpliva na dostop, podatke, integracije ali produkcijske kontrole. Dokumentacija mora omogočiti vzdrževanje in revizijsko sled.</w:t>
            </w:r>
          </w:p>
        </w:tc>
      </w:tr>
      <w:tr w:rsidR="00FE7026" w14:paraId="706FF6EB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1618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07EDE" w14:textId="77777777" w:rsidR="00FE7026" w:rsidRDefault="00D050F7">
            <w:r>
              <w:rPr>
                <w:color w:val="000000"/>
                <w:sz w:val="17"/>
              </w:rPr>
              <w:t>Testni scenariji, rezultati testiranja, tehnična in uporabniška dokumentacija, sign-off v testnem okolju.</w:t>
            </w:r>
          </w:p>
        </w:tc>
      </w:tr>
    </w:tbl>
    <w:p w14:paraId="12608145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4D3A6BEC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B4BFD20" w14:textId="77777777" w:rsidR="00FE7026" w:rsidRDefault="00D050F7">
            <w:r>
              <w:rPr>
                <w:b/>
                <w:color w:val="FFFFFF"/>
                <w:sz w:val="20"/>
              </w:rPr>
              <w:t>Faza 7, koraki 32-36 - Transport in uvedba</w:t>
            </w:r>
          </w:p>
        </w:tc>
      </w:tr>
      <w:tr w:rsidR="00FE7026" w14:paraId="27478E73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1885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93B6" w14:textId="77777777" w:rsidR="00FE7026" w:rsidRDefault="00D050F7">
            <w:r>
              <w:rPr>
                <w:color w:val="000000"/>
                <w:sz w:val="17"/>
              </w:rPr>
              <w:t>Odobritev, dogovor in izvedba prenosa v produkcijsko okolje.</w:t>
            </w:r>
          </w:p>
        </w:tc>
      </w:tr>
      <w:tr w:rsidR="00FE7026" w14:paraId="7DC09ABC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A9BD" w14:textId="77777777" w:rsidR="00FE7026" w:rsidRDefault="00D050F7">
            <w:r>
              <w:rPr>
                <w:b/>
                <w:color w:val="404040"/>
                <w:sz w:val="17"/>
              </w:rPr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C14F" w14:textId="77777777" w:rsidR="00FE7026" w:rsidRDefault="00D050F7">
            <w:r>
              <w:rPr>
                <w:color w:val="000000"/>
                <w:sz w:val="17"/>
              </w:rPr>
              <w:t>Transport v produkcijo se odobri po načelu štirih oči na strani naročnika. Pred prenosom se preveri dokumentacija, testiranje, vpliv, predpogoji in način ukrepanja ob napakah.</w:t>
            </w:r>
          </w:p>
        </w:tc>
      </w:tr>
      <w:tr w:rsidR="00FE7026" w14:paraId="1026A5D3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107C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5E5B" w14:textId="77777777" w:rsidR="00FE7026" w:rsidRDefault="00D050F7">
            <w:r>
              <w:rPr>
                <w:color w:val="000000"/>
                <w:sz w:val="17"/>
              </w:rPr>
              <w:t>Odobritev odgovornih oseb, evidenca transporta, tehnično preverjanje po prenosu.</w:t>
            </w:r>
          </w:p>
        </w:tc>
      </w:tr>
    </w:tbl>
    <w:p w14:paraId="35B43E2F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5"/>
        <w:gridCol w:w="5095"/>
      </w:tblGrid>
      <w:tr w:rsidR="00FE7026" w14:paraId="62645200" w14:textId="77777777">
        <w:trPr>
          <w:jc w:val="center"/>
        </w:trPr>
        <w:tc>
          <w:tcPr>
            <w:tcW w:w="10200" w:type="dxa"/>
            <w:gridSpan w:val="2"/>
            <w:shd w:val="clear" w:color="auto" w:fill="1F4E7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EC26332" w14:textId="77777777" w:rsidR="00FE7026" w:rsidRDefault="00D050F7">
            <w:r>
              <w:rPr>
                <w:b/>
                <w:color w:val="FFFFFF"/>
                <w:sz w:val="20"/>
              </w:rPr>
              <w:t>Faza 8, koraki 37-39 - Zaključek CR</w:t>
            </w:r>
          </w:p>
        </w:tc>
      </w:tr>
      <w:tr w:rsidR="00FE7026" w14:paraId="4D9B16BB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A5DD" w14:textId="77777777" w:rsidR="00FE7026" w:rsidRDefault="00D050F7">
            <w:r>
              <w:rPr>
                <w:b/>
                <w:color w:val="404040"/>
                <w:sz w:val="17"/>
              </w:rPr>
              <w:t>Obstoječi namen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DD49" w14:textId="77777777" w:rsidR="00FE7026" w:rsidRDefault="00D050F7">
            <w:r>
              <w:rPr>
                <w:color w:val="000000"/>
                <w:sz w:val="17"/>
              </w:rPr>
              <w:t>Preverjanje delovanja v produkciji, formalna potrditev in izdaja računa.</w:t>
            </w:r>
          </w:p>
        </w:tc>
      </w:tr>
      <w:tr w:rsidR="00FE7026" w14:paraId="5A929585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DC46" w14:textId="77777777" w:rsidR="00FE7026" w:rsidRDefault="00D050F7">
            <w:r>
              <w:rPr>
                <w:b/>
                <w:color w:val="404040"/>
                <w:sz w:val="17"/>
              </w:rPr>
              <w:lastRenderedPageBreak/>
              <w:t>Dodatna varnostna kontrola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64930" w14:textId="77777777" w:rsidR="00FE7026" w:rsidRDefault="00D050F7">
            <w:r>
              <w:rPr>
                <w:color w:val="000000"/>
                <w:sz w:val="17"/>
              </w:rPr>
              <w:t>Račun se potrdi le ob skladnosti s potrjeno ponudbo, dejansko izvedbo, produkcijskim sign-offom in predano dokumentacijo oziroma dokazili.</w:t>
            </w:r>
          </w:p>
        </w:tc>
      </w:tr>
      <w:tr w:rsidR="00FE7026" w14:paraId="4124732E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EFC69" w14:textId="77777777" w:rsidR="00FE7026" w:rsidRDefault="00D050F7">
            <w:r>
              <w:rPr>
                <w:b/>
                <w:color w:val="404040"/>
                <w:sz w:val="17"/>
              </w:rPr>
              <w:t>Dokazilo / zapis</w:t>
            </w:r>
          </w:p>
        </w:tc>
        <w:tc>
          <w:tcPr>
            <w:tcW w:w="5100" w:type="dxa"/>
            <w:shd w:val="clear" w:color="auto" w:fill="EEF5F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33F7" w14:textId="77777777" w:rsidR="00FE7026" w:rsidRDefault="00D050F7">
            <w:r>
              <w:rPr>
                <w:color w:val="000000"/>
                <w:sz w:val="17"/>
              </w:rPr>
              <w:t>Produkcijski sign-off, prevzemni zapisnik, potrjen obseg za račun, dokazila po potrebi.</w:t>
            </w:r>
          </w:p>
        </w:tc>
      </w:tr>
    </w:tbl>
    <w:p w14:paraId="2E638D7E" w14:textId="77777777" w:rsidR="00FE7026" w:rsidRDefault="00FE7026"/>
    <w:p w14:paraId="3C37F630" w14:textId="77777777" w:rsidR="00FE7026" w:rsidRDefault="00D050F7">
      <w:pPr>
        <w:pStyle w:val="Naslov1"/>
      </w:pPr>
      <w:r>
        <w:rPr>
          <w:rFonts w:ascii="Aptos" w:hAnsi="Aptos"/>
        </w:rPr>
        <w:t>4. Povezava s Prilogo [VZ] in ponovno presojo</w:t>
      </w:r>
    </w:p>
    <w:p w14:paraId="49EC59FE" w14:textId="77777777" w:rsidR="00FE7026" w:rsidRDefault="00D050F7">
      <w:r>
        <w:rPr>
          <w:b/>
          <w:color w:val="1F4E78"/>
        </w:rPr>
        <w:t xml:space="preserve">Relevantnost Priloge [VZ]: </w:t>
      </w:r>
      <w:r>
        <w:t>Za vsak CR se uporabljajo zahteve iz Priloge [VZ], kadar so glede na naravo spremembe relevantne. Zlasti se uporabljajo zahteve glede obvladovanja dostopov, varnega oddaljenega dela, ravnanja z osebnimi podatki, zahtevkov/ticketov, uporabe UI orodij, varnega razvoja, ranljivosti, testiranja, transporta v produkcijo, dokumentacije, revizijske sledi in podizvajalcev.</w:t>
      </w:r>
    </w:p>
    <w:p w14:paraId="0B4534DA" w14:textId="77777777" w:rsidR="00FE7026" w:rsidRDefault="00D050F7">
      <w:r>
        <w:rPr>
          <w:b/>
          <w:color w:val="1F4E78"/>
        </w:rPr>
        <w:t xml:space="preserve">Ponovna presoja: </w:t>
      </w:r>
      <w:r>
        <w:t>Če CR povzroči bistveno spremembo obsega dostopa, obdelave podatkov, lokacije obdelave, podizvajalcev, podobdelovalcev, oblačnih storitev ali vpliva na neprekinjeno poslovanje, se pred nadaljevanjem izvede ponovna presoja po OP-08-03 oziroma po internem postopku naročnika.</w:t>
      </w:r>
    </w:p>
    <w:p w14:paraId="79093EEC" w14:textId="77777777" w:rsidR="00FE7026" w:rsidRDefault="00D050F7">
      <w:r>
        <w:rPr>
          <w:b/>
          <w:color w:val="1F4E78"/>
        </w:rPr>
        <w:t xml:space="preserve">Dokazila: </w:t>
      </w:r>
      <w:r>
        <w:t>Dokazila se predložijo skladno s Prilogo [VZ], potrjeno ponudbo za CR in zahtevo naročnika. Če dokazilo ni primerno za predložitev zaradi varovanja zaupnih podatkov, izvajalec predlaga enakovredno dokazilo, ki naročniku omogoča preverjanje izpolnjevanja zahteve.</w:t>
      </w:r>
    </w:p>
    <w:p w14:paraId="72BFD89F" w14:textId="77777777" w:rsidR="00FE7026" w:rsidRDefault="00D050F7">
      <w:pPr>
        <w:pStyle w:val="Naslov1"/>
      </w:pPr>
      <w:r>
        <w:rPr>
          <w:rFonts w:ascii="Aptos" w:hAnsi="Aptos"/>
        </w:rPr>
        <w:t>5. Razmerje do osnovnega CR postopka</w:t>
      </w:r>
    </w:p>
    <w:tbl>
      <w:tblPr>
        <w:tblW w:w="0" w:type="auto"/>
        <w:jc w:val="center"/>
        <w:tblBorders>
          <w:top w:val="single" w:sz="4" w:space="0" w:color="E2C766"/>
          <w:left w:val="single" w:sz="4" w:space="0" w:color="E2C766"/>
          <w:bottom w:val="single" w:sz="4" w:space="0" w:color="E2C766"/>
          <w:right w:val="single" w:sz="4" w:space="0" w:color="E2C766"/>
          <w:insideH w:val="single" w:sz="4" w:space="0" w:color="E2C766"/>
          <w:insideV w:val="single" w:sz="4" w:space="0" w:color="E2C766"/>
        </w:tblBorders>
        <w:tblLook w:val="04A0" w:firstRow="1" w:lastRow="0" w:firstColumn="1" w:lastColumn="0" w:noHBand="0" w:noVBand="1"/>
      </w:tblPr>
      <w:tblGrid>
        <w:gridCol w:w="10190"/>
      </w:tblGrid>
      <w:tr w:rsidR="00FE7026" w14:paraId="4E4E3EE5" w14:textId="77777777">
        <w:trPr>
          <w:jc w:val="center"/>
        </w:trPr>
        <w:tc>
          <w:tcPr>
            <w:tcW w:w="10200" w:type="dxa"/>
            <w:shd w:val="clear" w:color="auto" w:fill="FFF2CC"/>
            <w:tcMar>
              <w:top w:w="110" w:type="dxa"/>
              <w:left w:w="140" w:type="dxa"/>
              <w:bottom w:w="110" w:type="dxa"/>
              <w:right w:w="140" w:type="dxa"/>
            </w:tcMar>
          </w:tcPr>
          <w:p w14:paraId="44E63363" w14:textId="77777777" w:rsidR="00FE7026" w:rsidRDefault="00D050F7">
            <w:r>
              <w:rPr>
                <w:color w:val="404040"/>
                <w:sz w:val="18"/>
              </w:rPr>
              <w:t>Ta priloga dopolnjuje obstoječi CR postopek. Če pride do neskladja med opisom CR postopka in varnostnimi zahtevami iz te priloge ali Priloge [VZ], se uporabi strožja zahteva, razen če naročnik pisno določi drugače v skladu z internimi pravili in okvirnim sporazumom.</w:t>
            </w:r>
          </w:p>
        </w:tc>
      </w:tr>
    </w:tbl>
    <w:p w14:paraId="2ACFC08B" w14:textId="77777777" w:rsidR="00FE7026" w:rsidRDefault="00FE7026"/>
    <w:tbl>
      <w:tblPr>
        <w:tblW w:w="0" w:type="auto"/>
        <w:jc w:val="center"/>
        <w:tblBorders>
          <w:top w:val="single" w:sz="4" w:space="0" w:color="D9E2F3"/>
          <w:left w:val="single" w:sz="4" w:space="0" w:color="D9E2F3"/>
          <w:bottom w:val="single" w:sz="4" w:space="0" w:color="D9E2F3"/>
          <w:right w:val="single" w:sz="4" w:space="0" w:color="D9E2F3"/>
          <w:insideH w:val="single" w:sz="4" w:space="0" w:color="D9E2F3"/>
          <w:insideV w:val="single" w:sz="4" w:space="0" w:color="D9E2F3"/>
        </w:tblBorders>
        <w:tblLook w:val="04A0" w:firstRow="1" w:lastRow="0" w:firstColumn="1" w:lastColumn="0" w:noHBand="0" w:noVBand="1"/>
      </w:tblPr>
      <w:tblGrid>
        <w:gridCol w:w="5094"/>
        <w:gridCol w:w="5096"/>
      </w:tblGrid>
      <w:tr w:rsidR="00FE7026" w14:paraId="62D6CABA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56CE" w14:textId="77777777" w:rsidR="00FE7026" w:rsidRDefault="00D050F7">
            <w:r>
              <w:rPr>
                <w:b/>
                <w:color w:val="404040"/>
                <w:sz w:val="18"/>
              </w:rPr>
              <w:t>Ne spreminja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1386" w14:textId="77777777" w:rsidR="00FE7026" w:rsidRDefault="00D050F7">
            <w:r>
              <w:rPr>
                <w:color w:val="000000"/>
                <w:sz w:val="18"/>
              </w:rPr>
              <w:t>Osnovnega procesnega toka CR, odgovornosti naročnika pri potrjevanju zahtev in pravila, da se dela izvajajo na podlagi potrjene ponudbe.</w:t>
            </w:r>
          </w:p>
        </w:tc>
      </w:tr>
      <w:tr w:rsidR="00FE7026" w14:paraId="78E131FF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C339C" w14:textId="77777777" w:rsidR="00FE7026" w:rsidRDefault="00D050F7">
            <w:r>
              <w:rPr>
                <w:b/>
                <w:color w:val="404040"/>
                <w:sz w:val="18"/>
              </w:rPr>
              <w:t>Dopolnjuje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D30B" w14:textId="77777777" w:rsidR="00FE7026" w:rsidRDefault="00D050F7">
            <w:r>
              <w:rPr>
                <w:color w:val="000000"/>
                <w:sz w:val="18"/>
              </w:rPr>
              <w:t>Varnostna preverjanja, dokazila, zahteve glede osebnih podatkov, varnega razvoja, testiranja, produkcijskih transportov in sledljivosti.</w:t>
            </w:r>
          </w:p>
        </w:tc>
      </w:tr>
      <w:tr w:rsidR="00FE7026" w14:paraId="0EB9BBF1" w14:textId="77777777">
        <w:trPr>
          <w:jc w:val="center"/>
        </w:trPr>
        <w:tc>
          <w:tcPr>
            <w:tcW w:w="510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FE24" w14:textId="77777777" w:rsidR="00FE7026" w:rsidRDefault="00D050F7">
            <w:r>
              <w:rPr>
                <w:b/>
                <w:color w:val="404040"/>
                <w:sz w:val="18"/>
              </w:rPr>
              <w:t>Prepoveduje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AAAE" w14:textId="77777777" w:rsidR="00FE7026" w:rsidRDefault="00D050F7">
            <w:r>
              <w:rPr>
                <w:color w:val="000000"/>
                <w:sz w:val="18"/>
              </w:rPr>
              <w:t>Izvedbo širšega obsega od potrjenega, prenos v produkcijo brez odobritev, uporabo novih podizvajalcev/podobdelovalcev ali orodij UI brez predhodne odobritve, kadar se dotikajo podatkov ali sistemov naročnika.</w:t>
            </w:r>
          </w:p>
        </w:tc>
      </w:tr>
    </w:tbl>
    <w:p w14:paraId="066BC127" w14:textId="77777777" w:rsidR="00D050F7" w:rsidRDefault="00D050F7"/>
    <w:sectPr w:rsidR="00D050F7" w:rsidSect="00034616">
      <w:footerReference w:type="default" r:id="rId9"/>
      <w:pgSz w:w="12240" w:h="15840"/>
      <w:pgMar w:top="907" w:right="1020" w:bottom="850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84E52" w14:textId="77777777" w:rsidR="00394D28" w:rsidRDefault="00394D28">
      <w:pPr>
        <w:spacing w:after="0" w:line="240" w:lineRule="auto"/>
      </w:pPr>
      <w:r>
        <w:separator/>
      </w:r>
    </w:p>
  </w:endnote>
  <w:endnote w:type="continuationSeparator" w:id="0">
    <w:p w14:paraId="03AB3700" w14:textId="77777777" w:rsidR="00394D28" w:rsidRDefault="00394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D24DF" w14:textId="77777777" w:rsidR="00FE7026" w:rsidRDefault="00D050F7">
    <w:pPr>
      <w:pStyle w:val="Noga"/>
      <w:jc w:val="center"/>
    </w:pPr>
    <w:r>
      <w:rPr>
        <w:color w:val="404040"/>
        <w:sz w:val="14"/>
      </w:rPr>
      <w:t xml:space="preserve">Pošta </w:t>
    </w:r>
    <w:proofErr w:type="spellStart"/>
    <w:r>
      <w:rPr>
        <w:color w:val="404040"/>
        <w:sz w:val="14"/>
      </w:rPr>
      <w:t>Slovenije</w:t>
    </w:r>
    <w:proofErr w:type="spellEnd"/>
    <w:r>
      <w:rPr>
        <w:color w:val="404040"/>
        <w:sz w:val="14"/>
      </w:rPr>
      <w:t xml:space="preserve"> d.o.o. | </w:t>
    </w:r>
    <w:proofErr w:type="spellStart"/>
    <w:r>
      <w:rPr>
        <w:color w:val="404040"/>
        <w:sz w:val="14"/>
      </w:rPr>
      <w:t>Priloga</w:t>
    </w:r>
    <w:proofErr w:type="spellEnd"/>
    <w:r>
      <w:rPr>
        <w:color w:val="404040"/>
        <w:sz w:val="14"/>
      </w:rPr>
      <w:t xml:space="preserve"> [CR] | </w:t>
    </w:r>
    <w:r>
      <w:fldChar w:fldCharType="begin"/>
    </w:r>
    <w:r>
      <w:instrText>PAGE</w:instrText>
    </w:r>
    <w:r>
      <w:fldChar w:fldCharType="separate"/>
    </w:r>
    <w:r w:rsidR="00EE02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1C0D5" w14:textId="77777777" w:rsidR="00394D28" w:rsidRDefault="00394D28">
      <w:pPr>
        <w:spacing w:after="0" w:line="240" w:lineRule="auto"/>
      </w:pPr>
      <w:r>
        <w:separator/>
      </w:r>
    </w:p>
  </w:footnote>
  <w:footnote w:type="continuationSeparator" w:id="0">
    <w:p w14:paraId="0072B48B" w14:textId="77777777" w:rsidR="00394D28" w:rsidRDefault="00394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427415">
    <w:abstractNumId w:val="8"/>
  </w:num>
  <w:num w:numId="2" w16cid:durableId="380981906">
    <w:abstractNumId w:val="6"/>
  </w:num>
  <w:num w:numId="3" w16cid:durableId="1406369040">
    <w:abstractNumId w:val="5"/>
  </w:num>
  <w:num w:numId="4" w16cid:durableId="440685310">
    <w:abstractNumId w:val="4"/>
  </w:num>
  <w:num w:numId="5" w16cid:durableId="1675104426">
    <w:abstractNumId w:val="7"/>
  </w:num>
  <w:num w:numId="6" w16cid:durableId="909777844">
    <w:abstractNumId w:val="3"/>
  </w:num>
  <w:num w:numId="7" w16cid:durableId="1117335005">
    <w:abstractNumId w:val="2"/>
  </w:num>
  <w:num w:numId="8" w16cid:durableId="1662544780">
    <w:abstractNumId w:val="1"/>
  </w:num>
  <w:num w:numId="9" w16cid:durableId="819080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5276"/>
    <w:rsid w:val="0029639D"/>
    <w:rsid w:val="00326F90"/>
    <w:rsid w:val="0036267B"/>
    <w:rsid w:val="00394D28"/>
    <w:rsid w:val="00AA1D8D"/>
    <w:rsid w:val="00B47730"/>
    <w:rsid w:val="00CB0664"/>
    <w:rsid w:val="00D050F7"/>
    <w:rsid w:val="00EE026D"/>
    <w:rsid w:val="00FC693F"/>
    <w:rsid w:val="00FD031A"/>
    <w:rsid w:val="00FE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292ABB"/>
  <w14:defaultImageDpi w14:val="300"/>
  <w15:docId w15:val="{0004278C-CB17-4941-915D-53FAEFA2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pPr>
      <w:spacing w:after="120"/>
    </w:pPr>
    <w:rPr>
      <w:rFonts w:ascii="Aptos" w:hAnsi="Aptos"/>
      <w:sz w:val="19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F4E78"/>
      <w:sz w:val="30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F4E78"/>
      <w:sz w:val="24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/>
      <w:b/>
      <w:bCs/>
      <w:color w:val="1F4E78"/>
      <w:sz w:val="2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7471</Characters>
  <Application>Microsoft Office Word</Application>
  <DocSecurity>4</DocSecurity>
  <Lines>202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Priloga CR - Postopek CR in varnostne kontrole</vt:lpstr>
    </vt:vector>
  </TitlesOfParts>
  <Manager/>
  <Company/>
  <LinksUpToDate>false</LinksUpToDate>
  <CharactersWithSpaces>8517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CR - Postopek CR in varnostne kontrole</dc:title>
  <dc:subject>SAP RFO CR security controls annex</dc:subject>
  <dc:creator>Gašper BERTONCELJ</dc:creator>
  <cp:keywords>SAP, CR, varnost, OP-08-03, Priloga VZ</cp:keywords>
  <dc:description>House style based on Sistem_Obvladovanja_Tveganj_Kibernetske_Varnosti_v18.docx</dc:description>
  <cp:lastModifiedBy>Katja Krznarič</cp:lastModifiedBy>
  <cp:revision>2</cp:revision>
  <dcterms:created xsi:type="dcterms:W3CDTF">2026-07-30T11:07:00Z</dcterms:created>
  <dcterms:modified xsi:type="dcterms:W3CDTF">2026-07-30T11:07:00Z</dcterms:modified>
  <cp:category/>
</cp:coreProperties>
</file>